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0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深圳市水利工程行业协会：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我单位在经营过程中，严格执行国家安全生产的各项法律法规，</w:t>
      </w:r>
      <w:r>
        <w:rPr>
          <w:rFonts w:hint="eastAsia" w:ascii="仿宋" w:hAnsi="仿宋" w:eastAsia="仿宋" w:cs="仿宋"/>
          <w:sz w:val="32"/>
          <w:szCs w:val="32"/>
        </w:rPr>
        <w:t>诚实守信，积极履行社会责任。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此次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深圳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水利工程行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提交的相关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材料，我们确保全部内容真实有效，我单位对此负责，自愿接受协会监督管理，并承担由此引发的法律责任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公章）：</w:t>
      </w:r>
    </w:p>
    <w:p>
      <w:pPr>
        <w:adjustRightInd w:val="0"/>
        <w:snapToGrid w:val="0"/>
        <w:spacing w:line="360" w:lineRule="auto"/>
        <w:ind w:right="560"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0" w:firstLineChars="18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YzVjNjMzNWVkMjI5MmM2MjJmM2U4MDBiNDIxOTgifQ=="/>
  </w:docVars>
  <w:rsids>
    <w:rsidRoot w:val="00000000"/>
    <w:rsid w:val="3F8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2023-12-05T02:59:20Z</dcterms:created>
  <dc:creator>Sgl</dc:creator>
  <cp:lastModifiedBy>Sara</cp:lastModifiedBy>
  <dcterms:modified xsi:type="dcterms:W3CDTF">2023-12-05T02:59:51Z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B0EB1397D3364E7684E95A79C83F836A_12</vt:lpwstr>
  </property>
</Properties>
</file>